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1C" w:rsidRDefault="002F78E1">
      <w:pPr>
        <w:jc w:val="center"/>
        <w:rPr>
          <w:rFonts w:eastAsia="Arial"/>
          <w:b/>
        </w:rPr>
      </w:pPr>
      <w:r>
        <w:rPr>
          <w:rFonts w:eastAsia="Arial"/>
          <w:b/>
        </w:rPr>
        <w:t>Форма т</w:t>
      </w:r>
      <w:r w:rsidRPr="0020592A">
        <w:rPr>
          <w:rFonts w:eastAsia="Arial"/>
          <w:b/>
        </w:rPr>
        <w:t>ехнічн</w:t>
      </w:r>
      <w:r>
        <w:rPr>
          <w:rFonts w:eastAsia="Arial"/>
          <w:b/>
        </w:rPr>
        <w:t>ого</w:t>
      </w:r>
      <w:r w:rsidRPr="0020592A">
        <w:rPr>
          <w:rFonts w:eastAsia="Arial"/>
          <w:b/>
        </w:rPr>
        <w:t xml:space="preserve"> завдання </w:t>
      </w:r>
      <w:r w:rsidR="00052EBE" w:rsidRPr="0020592A">
        <w:rPr>
          <w:rFonts w:eastAsia="Arial"/>
          <w:b/>
        </w:rPr>
        <w:t xml:space="preserve">на </w:t>
      </w:r>
      <w:proofErr w:type="spellStart"/>
      <w:r w:rsidRPr="0020592A">
        <w:rPr>
          <w:rFonts w:eastAsia="Arial"/>
          <w:b/>
        </w:rPr>
        <w:t>про</w:t>
      </w:r>
      <w:r w:rsidR="00052EBE" w:rsidRPr="0020592A">
        <w:rPr>
          <w:rFonts w:eastAsia="Arial"/>
          <w:b/>
        </w:rPr>
        <w:t>є</w:t>
      </w:r>
      <w:r w:rsidRPr="0020592A">
        <w:rPr>
          <w:rFonts w:eastAsia="Arial"/>
          <w:b/>
        </w:rPr>
        <w:t>кт</w:t>
      </w:r>
      <w:proofErr w:type="spellEnd"/>
      <w:r w:rsidRPr="0020592A">
        <w:rPr>
          <w:rFonts w:eastAsia="Arial"/>
          <w:b/>
        </w:rPr>
        <w:t xml:space="preserve"> </w:t>
      </w:r>
    </w:p>
    <w:p w:rsidR="00BB7145" w:rsidRDefault="00BB7145">
      <w:pPr>
        <w:jc w:val="center"/>
        <w:rPr>
          <w:rFonts w:eastAsia="Arial"/>
          <w:b/>
        </w:rPr>
      </w:pPr>
    </w:p>
    <w:p w:rsidR="00BB7145" w:rsidRPr="0020592A" w:rsidRDefault="009D6C0C">
      <w:pPr>
        <w:jc w:val="center"/>
        <w:rPr>
          <w:rFonts w:eastAsia="Arial"/>
          <w:b/>
        </w:rPr>
      </w:pPr>
      <w:r>
        <w:rPr>
          <w:rFonts w:eastAsia="Arial"/>
          <w:b/>
        </w:rPr>
        <w:t xml:space="preserve">Ананьївська міська територіальна громада </w:t>
      </w:r>
    </w:p>
    <w:p w:rsidR="008E4F1C" w:rsidRPr="0020592A" w:rsidRDefault="008E4F1C">
      <w:pPr>
        <w:rPr>
          <w:rFonts w:eastAsia="Arial Narrow"/>
          <w:bCs/>
          <w:i/>
          <w:iCs/>
          <w:color w:val="000000" w:themeColor="text1"/>
        </w:rPr>
      </w:pPr>
    </w:p>
    <w:tbl>
      <w:tblPr>
        <w:tblStyle w:val="a5"/>
        <w:tblW w:w="1067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2"/>
        <w:gridCol w:w="709"/>
        <w:gridCol w:w="851"/>
        <w:gridCol w:w="1288"/>
        <w:gridCol w:w="779"/>
        <w:gridCol w:w="510"/>
        <w:gridCol w:w="2010"/>
      </w:tblGrid>
      <w:tr w:rsidR="008E4F1C" w:rsidRPr="00052EBE">
        <w:trPr>
          <w:jc w:val="right"/>
        </w:trPr>
        <w:tc>
          <w:tcPr>
            <w:tcW w:w="3119" w:type="dxa"/>
            <w:vAlign w:val="center"/>
          </w:tcPr>
          <w:p w:rsidR="008E4F1C" w:rsidRPr="00052EBE" w:rsidRDefault="00D8275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НАЗВА про</w:t>
            </w:r>
            <w:r w:rsidR="00052EBE">
              <w:rPr>
                <w:rFonts w:eastAsia="Calibri"/>
                <w:b/>
                <w:sz w:val="20"/>
                <w:szCs w:val="20"/>
              </w:rPr>
              <w:t>є</w:t>
            </w:r>
            <w:r w:rsidRPr="00052EBE">
              <w:rPr>
                <w:rFonts w:eastAsia="Calibri"/>
                <w:b/>
                <w:sz w:val="20"/>
                <w:szCs w:val="20"/>
              </w:rPr>
              <w:t>кту:</w:t>
            </w:r>
          </w:p>
        </w:tc>
        <w:tc>
          <w:tcPr>
            <w:tcW w:w="7559" w:type="dxa"/>
            <w:gridSpan w:val="7"/>
            <w:vAlign w:val="center"/>
          </w:tcPr>
          <w:p w:rsidR="00922139" w:rsidRPr="0008162B" w:rsidRDefault="00FA603F" w:rsidP="00DC556A">
            <w:pPr>
              <w:rPr>
                <w:rFonts w:eastAsia="Calibri"/>
                <w:b/>
              </w:rPr>
            </w:pPr>
            <w:r w:rsidRPr="005E0189">
              <w:t>Капітальний ремонт частини Ананьївського центрального будинку культури м. Анань</w:t>
            </w:r>
            <w:r>
              <w:t>єва</w:t>
            </w:r>
            <w:r w:rsidRPr="005E0189">
              <w:t>, вул. Героїв України,</w:t>
            </w:r>
            <w:r w:rsidR="002E0F03">
              <w:t xml:space="preserve"> </w:t>
            </w:r>
            <w:r w:rsidRPr="005E0189">
              <w:t>33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4B257B">
            <w:pPr>
              <w:pStyle w:val="6"/>
              <w:spacing w:before="0"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164E4">
              <w:rPr>
                <w:rFonts w:eastAsia="Calibri"/>
                <w:color w:val="000000" w:themeColor="text1"/>
                <w:sz w:val="20"/>
                <w:szCs w:val="20"/>
              </w:rPr>
              <w:t>Номер і назва завдання з Державної стратегії регіонального розвитку, якому відповідає технічне завдання</w:t>
            </w:r>
          </w:p>
        </w:tc>
        <w:tc>
          <w:tcPr>
            <w:tcW w:w="7559" w:type="dxa"/>
            <w:gridSpan w:val="7"/>
            <w:vAlign w:val="center"/>
          </w:tcPr>
          <w:p w:rsidR="005B3078" w:rsidRPr="005B3078" w:rsidRDefault="005B3078" w:rsidP="00D164E4">
            <w:pPr>
              <w:rPr>
                <w:iCs/>
                <w:shd w:val="clear" w:color="auto" w:fill="FFFFFF"/>
              </w:rPr>
            </w:pPr>
            <w:r w:rsidRPr="005B3078">
              <w:rPr>
                <w:iCs/>
                <w:shd w:val="clear" w:color="auto" w:fill="FFFFFF"/>
              </w:rPr>
              <w:t xml:space="preserve">Стратегічна ціль I. “Формування згуртованої держави в соціальному, гуманітарному, економічному, екологічному, </w:t>
            </w:r>
            <w:proofErr w:type="spellStart"/>
            <w:r w:rsidRPr="005B3078">
              <w:rPr>
                <w:iCs/>
                <w:shd w:val="clear" w:color="auto" w:fill="FFFFFF"/>
              </w:rPr>
              <w:t>безпековому</w:t>
            </w:r>
            <w:proofErr w:type="spellEnd"/>
            <w:r w:rsidRPr="005B3078">
              <w:rPr>
                <w:iCs/>
                <w:shd w:val="clear" w:color="auto" w:fill="FFFFFF"/>
              </w:rPr>
              <w:t xml:space="preserve"> та просторовому вимірах”.</w:t>
            </w:r>
          </w:p>
          <w:p w:rsidR="005B3078" w:rsidRPr="005B3078" w:rsidRDefault="005B3078" w:rsidP="00D164E4">
            <w:pPr>
              <w:rPr>
                <w:rFonts w:eastAsia="Calibri"/>
              </w:rPr>
            </w:pPr>
            <w:r w:rsidRPr="005B3078">
              <w:rPr>
                <w:shd w:val="clear" w:color="auto" w:fill="FFFFFF"/>
              </w:rPr>
              <w:t>Оперативна ціль 1 “Стимулювання центрів економічного розвитку (агломерації, міста)”</w:t>
            </w:r>
          </w:p>
          <w:p w:rsidR="005B3078" w:rsidRPr="0008162B" w:rsidRDefault="005B3078" w:rsidP="003E10B6">
            <w:pPr>
              <w:rPr>
                <w:rFonts w:eastAsia="Calibri"/>
              </w:rPr>
            </w:pPr>
            <w:r w:rsidRPr="005B3078">
              <w:rPr>
                <w:iCs/>
                <w:shd w:val="clear" w:color="auto" w:fill="FFFFFF"/>
              </w:rPr>
              <w:t>Завдання за напрямом “Розвиток сільських територій”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Номер і назва </w:t>
            </w:r>
            <w:r w:rsidR="00BF0E6C">
              <w:rPr>
                <w:rFonts w:eastAsia="Calibri"/>
                <w:color w:val="000000" w:themeColor="text1"/>
                <w:sz w:val="20"/>
                <w:szCs w:val="20"/>
              </w:rPr>
              <w:t xml:space="preserve">цілі і </w:t>
            </w:r>
            <w:r w:rsidR="00BF0E6C"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завдання </w:t>
            </w:r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>Стратегії</w:t>
            </w:r>
            <w:r w:rsidR="00432146">
              <w:rPr>
                <w:rFonts w:eastAsia="Calibri"/>
                <w:color w:val="000000" w:themeColor="text1"/>
                <w:sz w:val="20"/>
                <w:szCs w:val="20"/>
              </w:rPr>
              <w:t xml:space="preserve"> відновлення та розвитку Одеської області, яким</w:t>
            </w:r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 відповідає </w:t>
            </w:r>
            <w:proofErr w:type="spellStart"/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C9397B" w:rsidRDefault="00D041EF" w:rsidP="00D041EF">
            <w:pPr>
              <w:pBdr>
                <w:left w:val="single" w:sz="18" w:space="4" w:color="000000"/>
              </w:pBd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3.3.2.</w:t>
            </w:r>
            <w:r w:rsidR="003E10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Культурний генофонд населення</w:t>
            </w:r>
            <w:r w:rsidR="003E10B6">
              <w:rPr>
                <w:rFonts w:eastAsia="Calibri"/>
              </w:rPr>
              <w:t xml:space="preserve"> </w:t>
            </w:r>
          </w:p>
        </w:tc>
      </w:tr>
      <w:tr w:rsidR="00BF0E6C" w:rsidRPr="00052EBE">
        <w:trPr>
          <w:jc w:val="right"/>
        </w:trPr>
        <w:tc>
          <w:tcPr>
            <w:tcW w:w="3119" w:type="dxa"/>
            <w:vAlign w:val="center"/>
          </w:tcPr>
          <w:p w:rsidR="00BF0E6C" w:rsidRPr="00052EBE" w:rsidRDefault="00BF0E6C" w:rsidP="00D164E4">
            <w:pPr>
              <w:pStyle w:val="6"/>
              <w:spacing w:before="0"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Мета проєкту</w:t>
            </w:r>
          </w:p>
        </w:tc>
        <w:tc>
          <w:tcPr>
            <w:tcW w:w="7559" w:type="dxa"/>
            <w:gridSpan w:val="7"/>
            <w:vAlign w:val="center"/>
          </w:tcPr>
          <w:p w:rsidR="00BF0E6C" w:rsidRPr="003E10B6" w:rsidRDefault="00D041EF" w:rsidP="00D041EF">
            <w:r>
              <w:t>С</w:t>
            </w:r>
            <w:r w:rsidRPr="005E0189">
              <w:t>творення умов для культурного розвитку мешканців громади, забезпечення зайнятості дітей та молоді в позаурочний час, розвиток та розкриття їх талантів і здібностей, збереження та поширення національних та місцевих традицій та звичаїв</w:t>
            </w:r>
            <w:r w:rsidR="003E10B6">
              <w:t>; в</w:t>
            </w:r>
            <w:r w:rsidR="003E10B6" w:rsidRPr="00DF5565">
              <w:t>провадження енергозберігаючих технологій</w:t>
            </w:r>
            <w:r w:rsidR="003E10B6">
              <w:t>.</w:t>
            </w:r>
          </w:p>
        </w:tc>
      </w:tr>
      <w:tr w:rsidR="00D164E4" w:rsidRPr="00052EBE" w:rsidTr="004031A8">
        <w:trPr>
          <w:trHeight w:val="378"/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BF0E6C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  <w:bookmarkStart w:id="0" w:name="_2a4b3aoz4to6" w:colFirst="0" w:colLast="0"/>
            <w:bookmarkEnd w:id="0"/>
            <w:r>
              <w:rPr>
                <w:rFonts w:eastAsia="Calibri"/>
                <w:sz w:val="20"/>
                <w:szCs w:val="20"/>
              </w:rPr>
              <w:t>Провідний партнер</w:t>
            </w:r>
            <w:r w:rsidRPr="00052EBE">
              <w:rPr>
                <w:rFonts w:eastAsia="Calibri"/>
                <w:sz w:val="20"/>
                <w:szCs w:val="20"/>
              </w:rPr>
              <w:t xml:space="preserve">(-и) </w:t>
            </w:r>
            <w:r>
              <w:rPr>
                <w:rFonts w:eastAsia="Calibri"/>
                <w:sz w:val="20"/>
                <w:szCs w:val="20"/>
              </w:rPr>
              <w:t xml:space="preserve">в реалізації </w:t>
            </w:r>
            <w:r w:rsidRPr="00052EBE">
              <w:rPr>
                <w:rFonts w:eastAsia="Calibri"/>
                <w:sz w:val="20"/>
                <w:szCs w:val="20"/>
              </w:rPr>
              <w:t>про</w:t>
            </w:r>
            <w:r>
              <w:rPr>
                <w:rFonts w:eastAsia="Calibri"/>
                <w:sz w:val="20"/>
                <w:szCs w:val="20"/>
              </w:rPr>
              <w:t>є</w:t>
            </w:r>
            <w:r w:rsidRPr="00052EBE">
              <w:rPr>
                <w:rFonts w:eastAsia="Calibri"/>
                <w:sz w:val="20"/>
                <w:szCs w:val="20"/>
              </w:rPr>
              <w:t>кту: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BA44D3" w:rsidRDefault="00D164E4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</w:rPr>
            </w:pPr>
            <w:r w:rsidRPr="00BA44D3">
              <w:rPr>
                <w:rFonts w:eastAsia="Calibri"/>
              </w:rPr>
              <w:t>ОМС, органи державної влади, комунальні/державні/приватні інституції, ГО</w:t>
            </w:r>
          </w:p>
        </w:tc>
      </w:tr>
      <w:tr w:rsidR="00432146" w:rsidRPr="00052EBE" w:rsidTr="00432146">
        <w:trPr>
          <w:trHeight w:val="378"/>
          <w:jc w:val="right"/>
        </w:trPr>
        <w:tc>
          <w:tcPr>
            <w:tcW w:w="3119" w:type="dxa"/>
            <w:vMerge w:val="restart"/>
            <w:vAlign w:val="center"/>
          </w:tcPr>
          <w:p w:rsidR="00432146" w:rsidRDefault="00432146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Інші к</w:t>
            </w:r>
            <w:r w:rsidRPr="00052EBE">
              <w:rPr>
                <w:rFonts w:eastAsia="Calibri"/>
                <w:sz w:val="20"/>
                <w:szCs w:val="20"/>
              </w:rPr>
              <w:t>лючові партнери про</w:t>
            </w:r>
            <w:r>
              <w:rPr>
                <w:rFonts w:eastAsia="Calibri"/>
                <w:sz w:val="20"/>
                <w:szCs w:val="20"/>
              </w:rPr>
              <w:t>є</w:t>
            </w:r>
            <w:r w:rsidRPr="00052EBE">
              <w:rPr>
                <w:rFonts w:eastAsia="Calibri"/>
                <w:sz w:val="20"/>
                <w:szCs w:val="20"/>
              </w:rPr>
              <w:t>кту</w:t>
            </w:r>
            <w:r>
              <w:rPr>
                <w:rFonts w:eastAsia="Calibri"/>
                <w:sz w:val="20"/>
                <w:szCs w:val="20"/>
              </w:rPr>
              <w:t xml:space="preserve">, очікувана їх роль в рамках реалізації проєкту (що саме від них залежить), що планується зробити для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долучення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до реалізації </w:t>
            </w:r>
            <w:proofErr w:type="spellStart"/>
            <w:r>
              <w:rPr>
                <w:rFonts w:eastAsia="Calibri"/>
                <w:sz w:val="20"/>
                <w:szCs w:val="20"/>
              </w:rPr>
              <w:t>проєкту</w:t>
            </w:r>
            <w:proofErr w:type="spellEnd"/>
            <w:r w:rsidRPr="00052EBE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1" w:type="dxa"/>
            <w:gridSpan w:val="2"/>
            <w:vAlign w:val="center"/>
          </w:tcPr>
          <w:p w:rsidR="00432146" w:rsidRPr="00432146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432146">
              <w:rPr>
                <w:rFonts w:eastAsia="Calibri"/>
                <w:b/>
                <w:sz w:val="20"/>
                <w:szCs w:val="20"/>
              </w:rPr>
              <w:t>Партнер</w:t>
            </w:r>
          </w:p>
        </w:tc>
        <w:tc>
          <w:tcPr>
            <w:tcW w:w="2918" w:type="dxa"/>
            <w:gridSpan w:val="3"/>
            <w:vAlign w:val="center"/>
          </w:tcPr>
          <w:p w:rsidR="00432146" w:rsidRPr="00432146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432146">
              <w:rPr>
                <w:rFonts w:eastAsia="Calibri"/>
                <w:b/>
                <w:sz w:val="20"/>
                <w:szCs w:val="20"/>
              </w:rPr>
              <w:t xml:space="preserve">Очікувана роль в </w:t>
            </w:r>
            <w:proofErr w:type="spellStart"/>
            <w:r w:rsidRPr="00432146">
              <w:rPr>
                <w:rFonts w:eastAsia="Calibri"/>
                <w:b/>
                <w:sz w:val="20"/>
                <w:szCs w:val="20"/>
              </w:rPr>
              <w:t>проєкті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:rsidR="00432146" w:rsidRPr="00432146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432146">
              <w:rPr>
                <w:rFonts w:eastAsia="Calibri"/>
                <w:b/>
                <w:sz w:val="20"/>
                <w:szCs w:val="20"/>
              </w:rPr>
              <w:t>Яким чином планується залучити партнера</w:t>
            </w:r>
          </w:p>
        </w:tc>
      </w:tr>
      <w:tr w:rsidR="009D23A9" w:rsidRPr="00052EBE" w:rsidTr="00432146">
        <w:trPr>
          <w:trHeight w:val="378"/>
          <w:jc w:val="right"/>
        </w:trPr>
        <w:tc>
          <w:tcPr>
            <w:tcW w:w="3119" w:type="dxa"/>
            <w:vMerge/>
            <w:vAlign w:val="center"/>
          </w:tcPr>
          <w:p w:rsidR="009D23A9" w:rsidRDefault="009D23A9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D23A9" w:rsidRPr="00432146" w:rsidRDefault="00DB3058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Одеська обласна рада</w:t>
            </w:r>
          </w:p>
        </w:tc>
        <w:tc>
          <w:tcPr>
            <w:tcW w:w="2918" w:type="dxa"/>
            <w:gridSpan w:val="3"/>
            <w:vAlign w:val="center"/>
          </w:tcPr>
          <w:p w:rsidR="009D23A9" w:rsidRPr="00432146" w:rsidRDefault="00BA44D3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Інвестор/партнер</w:t>
            </w:r>
          </w:p>
        </w:tc>
        <w:tc>
          <w:tcPr>
            <w:tcW w:w="2520" w:type="dxa"/>
            <w:gridSpan w:val="2"/>
            <w:vAlign w:val="center"/>
          </w:tcPr>
          <w:p w:rsidR="009D23A9" w:rsidRPr="00432146" w:rsidRDefault="00BA44D3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Угода про співпрацю</w:t>
            </w:r>
          </w:p>
        </w:tc>
      </w:tr>
      <w:tr w:rsidR="00BF0E6C" w:rsidRPr="00052EBE" w:rsidTr="00432146">
        <w:trPr>
          <w:trHeight w:val="378"/>
          <w:jc w:val="right"/>
        </w:trPr>
        <w:tc>
          <w:tcPr>
            <w:tcW w:w="3119" w:type="dxa"/>
            <w:vMerge/>
            <w:vAlign w:val="center"/>
          </w:tcPr>
          <w:p w:rsidR="00BF0E6C" w:rsidRDefault="00BF0E6C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BF0E6C" w:rsidRPr="00432146" w:rsidRDefault="00BF0E6C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BF0E6C" w:rsidRPr="00432146" w:rsidRDefault="00BF0E6C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F0E6C" w:rsidRPr="00432146" w:rsidRDefault="00BF0E6C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32146" w:rsidRPr="00052EBE" w:rsidTr="00432146">
        <w:trPr>
          <w:trHeight w:val="378"/>
          <w:jc w:val="right"/>
        </w:trPr>
        <w:tc>
          <w:tcPr>
            <w:tcW w:w="3119" w:type="dxa"/>
            <w:vMerge/>
            <w:vAlign w:val="center"/>
          </w:tcPr>
          <w:p w:rsidR="00432146" w:rsidRDefault="00432146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432146" w:rsidRPr="00052EBE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432146" w:rsidRPr="00052EBE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32146" w:rsidRPr="00052EBE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</w:tr>
      <w:tr w:rsidR="00D164E4" w:rsidRPr="00052EBE" w:rsidTr="004031A8">
        <w:trPr>
          <w:trHeight w:val="426"/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  <w:r w:rsidRPr="00052EBE">
              <w:rPr>
                <w:rFonts w:eastAsia="Calibri"/>
                <w:sz w:val="20"/>
                <w:szCs w:val="20"/>
              </w:rPr>
              <w:t>Громади-учасники про</w:t>
            </w:r>
            <w:r>
              <w:rPr>
                <w:rFonts w:eastAsia="Calibri"/>
                <w:sz w:val="20"/>
                <w:szCs w:val="20"/>
              </w:rPr>
              <w:t>є</w:t>
            </w:r>
            <w:r w:rsidRPr="00052EBE">
              <w:rPr>
                <w:rFonts w:eastAsia="Calibri"/>
                <w:sz w:val="20"/>
                <w:szCs w:val="20"/>
              </w:rPr>
              <w:t>кту</w:t>
            </w:r>
            <w:r>
              <w:rPr>
                <w:rFonts w:eastAsia="Calibri"/>
                <w:sz w:val="20"/>
                <w:szCs w:val="20"/>
              </w:rPr>
              <w:t>, їх роль в реалізації проєкту</w:t>
            </w:r>
            <w:r w:rsidRPr="00052EBE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052EBE" w:rsidRDefault="007D2EC1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  <w:proofErr w:type="spellStart"/>
            <w:r w:rsidRPr="007D2EC1">
              <w:rPr>
                <w:rFonts w:eastAsia="Calibri"/>
                <w:b/>
                <w:sz w:val="20"/>
                <w:szCs w:val="20"/>
              </w:rPr>
              <w:t>Ананьївська</w:t>
            </w:r>
            <w:proofErr w:type="spellEnd"/>
            <w:r w:rsidRPr="007D2EC1">
              <w:rPr>
                <w:rFonts w:eastAsia="Calibri"/>
                <w:b/>
                <w:sz w:val="20"/>
                <w:szCs w:val="20"/>
              </w:rPr>
              <w:t xml:space="preserve"> міська територіальна громада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BF0E6C" w:rsidP="00BF0E6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</w:t>
            </w:r>
            <w:r w:rsidRPr="00052EBE">
              <w:rPr>
                <w:rFonts w:eastAsia="Calibri"/>
                <w:b/>
                <w:sz w:val="20"/>
                <w:szCs w:val="20"/>
              </w:rPr>
              <w:t>ериторія,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 xml:space="preserve"> на яку матиме вплив реалізація проєкту: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6D1D3D" w:rsidRDefault="006D1D3D" w:rsidP="00D164E4">
            <w:pPr>
              <w:rPr>
                <w:rFonts w:eastAsia="Calibri"/>
              </w:rPr>
            </w:pPr>
            <w:r>
              <w:rPr>
                <w:rFonts w:eastAsia="Calibri"/>
              </w:rPr>
              <w:t>Подільський район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BF0E6C" w:rsidP="00D164E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Цільові групи та о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рієнтовна кількість отримувачів 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>вигод від реалізації про</w:t>
            </w:r>
            <w:r w:rsidR="00D164E4">
              <w:rPr>
                <w:rFonts w:eastAsia="Calibri"/>
                <w:b/>
                <w:sz w:val="20"/>
                <w:szCs w:val="20"/>
              </w:rPr>
              <w:t>є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>кту, осіб</w:t>
            </w:r>
          </w:p>
        </w:tc>
        <w:tc>
          <w:tcPr>
            <w:tcW w:w="7559" w:type="dxa"/>
            <w:gridSpan w:val="7"/>
            <w:vAlign w:val="center"/>
          </w:tcPr>
          <w:p w:rsidR="00F66C3F" w:rsidRDefault="004E239A" w:rsidP="003E10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Різні вікові групи населення</w:t>
            </w:r>
            <w:r w:rsidR="003E10B6" w:rsidRPr="009F711C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>10 000</w:t>
            </w:r>
            <w:r w:rsidR="009F711C">
              <w:rPr>
                <w:rFonts w:eastAsia="Calibri"/>
              </w:rPr>
              <w:t xml:space="preserve"> осіб</w:t>
            </w:r>
          </w:p>
          <w:p w:rsidR="009F711C" w:rsidRPr="009F711C" w:rsidRDefault="009F711C" w:rsidP="003E10B6">
            <w:pPr>
              <w:jc w:val="both"/>
              <w:rPr>
                <w:rFonts w:eastAsia="Calibri"/>
              </w:rPr>
            </w:pPr>
          </w:p>
        </w:tc>
      </w:tr>
      <w:tr w:rsidR="00D164E4" w:rsidRPr="00052EBE" w:rsidTr="00494732">
        <w:trPr>
          <w:trHeight w:val="558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 xml:space="preserve">Опис 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 xml:space="preserve">проблеми, на вирішення якої спрямований </w:t>
            </w:r>
            <w:proofErr w:type="spellStart"/>
            <w:r w:rsidR="00BF0E6C" w:rsidRPr="00052EBE">
              <w:rPr>
                <w:rFonts w:eastAsia="Calibri"/>
                <w:b/>
                <w:sz w:val="20"/>
                <w:szCs w:val="20"/>
              </w:rPr>
              <w:t>про</w:t>
            </w:r>
            <w:r w:rsidR="00BF0E6C">
              <w:rPr>
                <w:rFonts w:eastAsia="Calibri"/>
                <w:b/>
                <w:sz w:val="20"/>
                <w:szCs w:val="20"/>
              </w:rPr>
              <w:t>є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>кт</w:t>
            </w:r>
            <w:proofErr w:type="spellEnd"/>
            <w:r w:rsidR="00BF0E6C" w:rsidRPr="00052EBE">
              <w:rPr>
                <w:rFonts w:eastAsia="Calibri"/>
                <w:b/>
                <w:sz w:val="20"/>
                <w:szCs w:val="20"/>
              </w:rPr>
              <w:t xml:space="preserve">, її причини </w:t>
            </w:r>
            <w:r w:rsidRPr="00052EBE">
              <w:rPr>
                <w:rFonts w:eastAsia="Calibri"/>
                <w:sz w:val="20"/>
                <w:szCs w:val="20"/>
              </w:rPr>
              <w:t>(до 100 слів)</w:t>
            </w:r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6C3551" w:rsidRPr="006C3551" w:rsidRDefault="004E239A" w:rsidP="006C3551">
            <w:pPr>
              <w:spacing w:before="40" w:after="40"/>
              <w:rPr>
                <w:lang w:eastAsia="ru-RU"/>
              </w:rPr>
            </w:pPr>
            <w:r w:rsidRPr="004E239A">
              <w:t>На території міста будинок культури є закладом для організації дозвілля жителів, жодного іншого закладу такого спрямування немає. Будинок культури</w:t>
            </w:r>
            <w:r w:rsidR="00274D2F" w:rsidRPr="00274D2F">
              <w:t xml:space="preserve"> </w:t>
            </w:r>
            <w:r w:rsidRPr="004E239A">
              <w:t>– це і місце для проведення дозвілля молоді, сімейного відпочинку, та чи не єдиний заклад, де літні люди відпочивають, спілкуються, бережуть народні традиції та звичаї і передають їх підростаючому поколінню. У 2018,2020 роках проводився капітальний ремонт глядацької зали, фасаду даного приміщення. Відремонтовано зовнішню частину та зал. Проте, малий зал, кабінети та коридори залишаються такими, що зумовлює проведення заходів з капітального ремонту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D164E4" w:rsidRPr="00052EBE" w:rsidTr="007D2EC1">
        <w:trPr>
          <w:trHeight w:val="1694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BF0E6C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lastRenderedPageBreak/>
              <w:t xml:space="preserve">Очікувані від реалізації </w:t>
            </w:r>
            <w:proofErr w:type="spellStart"/>
            <w:r w:rsidRPr="00052EBE">
              <w:rPr>
                <w:rFonts w:eastAsia="Calibri"/>
                <w:b/>
                <w:sz w:val="20"/>
                <w:szCs w:val="20"/>
              </w:rPr>
              <w:t>проєкту</w:t>
            </w:r>
            <w:proofErr w:type="spellEnd"/>
            <w:r w:rsidRPr="00052EB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>безпосередні результати-продукти</w:t>
            </w:r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shd w:val="clear" w:color="auto" w:fill="FFFFFF"/>
            <w:vAlign w:val="center"/>
          </w:tcPr>
          <w:p w:rsidR="006E4E29" w:rsidRDefault="006E4E29" w:rsidP="006E4E29">
            <w:pPr>
              <w:jc w:val="both"/>
            </w:pPr>
            <w:r>
              <w:t>У</w:t>
            </w:r>
            <w:r w:rsidR="00375D2B">
              <w:t xml:space="preserve"> результаті реалізаці</w:t>
            </w:r>
            <w:r>
              <w:t>ї проекту:</w:t>
            </w:r>
          </w:p>
          <w:p w:rsidR="006E4E29" w:rsidRDefault="002E0F03" w:rsidP="002E0F03">
            <w:pPr>
              <w:pStyle w:val="af1"/>
              <w:numPr>
                <w:ilvl w:val="0"/>
                <w:numId w:val="16"/>
              </w:numPr>
              <w:ind w:left="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E4E29">
              <w:rPr>
                <w:lang w:val="uk-UA"/>
              </w:rPr>
              <w:t xml:space="preserve"> </w:t>
            </w:r>
            <w:r w:rsidR="00375D2B" w:rsidRPr="006E4E29">
              <w:rPr>
                <w:lang w:val="uk-UA"/>
              </w:rPr>
              <w:t xml:space="preserve">збільшиться кількість жителів </w:t>
            </w:r>
            <w:r w:rsidR="006E4E29" w:rsidRPr="006E4E29">
              <w:rPr>
                <w:lang w:val="uk-UA"/>
              </w:rPr>
              <w:t>громади</w:t>
            </w:r>
            <w:r w:rsidR="00375D2B" w:rsidRPr="006E4E29">
              <w:rPr>
                <w:lang w:val="uk-UA"/>
              </w:rPr>
              <w:t xml:space="preserve">, які будуть залучені до роботи в гуртках художньої самодіяльності; </w:t>
            </w:r>
          </w:p>
          <w:p w:rsidR="00375D2B" w:rsidRPr="006E4E29" w:rsidRDefault="00D962A1" w:rsidP="002E0F03">
            <w:pPr>
              <w:pStyle w:val="af1"/>
              <w:numPr>
                <w:ilvl w:val="0"/>
                <w:numId w:val="16"/>
              </w:numPr>
              <w:ind w:left="49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розширення мережі</w:t>
            </w:r>
            <w:r w:rsidR="00375D2B" w:rsidRPr="006E4E29">
              <w:rPr>
                <w:lang w:val="uk-UA"/>
              </w:rPr>
              <w:t xml:space="preserve"> гуртків</w:t>
            </w:r>
            <w:r w:rsidRPr="006E4E29">
              <w:rPr>
                <w:lang w:val="uk-UA"/>
              </w:rPr>
              <w:t xml:space="preserve"> художньої самодіяльності</w:t>
            </w:r>
            <w:r w:rsidR="00375D2B" w:rsidRPr="006E4E29">
              <w:rPr>
                <w:lang w:val="uk-UA"/>
              </w:rPr>
              <w:t>, які будуть працювати в результаті реалізації проекту.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BF0E6C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Очікувані від реалізації проєкту опосередковані результати-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>впливи</w:t>
            </w:r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D962A1" w:rsidRDefault="00BC73DC" w:rsidP="00375D2B">
            <w:pPr>
              <w:spacing w:before="40" w:after="40"/>
              <w:jc w:val="both"/>
            </w:pPr>
            <w:r w:rsidRPr="00BC73DC">
              <w:t xml:space="preserve">Покращення матеріально-технічної бази </w:t>
            </w:r>
            <w:r w:rsidRPr="00375D2B">
              <w:t xml:space="preserve">закладу. Створення нового </w:t>
            </w:r>
            <w:r w:rsidR="00375D2B" w:rsidRPr="00375D2B">
              <w:t>культурного</w:t>
            </w:r>
            <w:r w:rsidRPr="00375D2B">
              <w:t xml:space="preserve"> простору</w:t>
            </w:r>
            <w:r w:rsidR="00375D2B" w:rsidRPr="00375D2B">
              <w:t xml:space="preserve"> та </w:t>
            </w:r>
            <w:r w:rsidRPr="00375D2B">
              <w:t xml:space="preserve">комфортних умов для </w:t>
            </w:r>
            <w:r w:rsidR="00375D2B" w:rsidRPr="00375D2B">
              <w:t>змістовного відпочинку</w:t>
            </w:r>
            <w:r w:rsidR="00D962A1">
              <w:t xml:space="preserve">. </w:t>
            </w:r>
          </w:p>
          <w:p w:rsidR="00D962A1" w:rsidRDefault="00D962A1" w:rsidP="00375D2B">
            <w:pPr>
              <w:spacing w:before="40" w:after="40"/>
              <w:jc w:val="both"/>
            </w:pPr>
            <w:r>
              <w:t xml:space="preserve">Ріст естетичних смаків та зростання ерудованості підлітків, молоді, всебічний їх розвиток. </w:t>
            </w:r>
          </w:p>
          <w:p w:rsidR="00D962A1" w:rsidRDefault="00D962A1" w:rsidP="00D962A1">
            <w:pPr>
              <w:spacing w:before="40" w:after="40"/>
              <w:jc w:val="both"/>
            </w:pPr>
            <w:r>
              <w:t>Модернізація управлінської практики та посилення інституційної спроможності органів самоорганізації населення підвищення рівня вихованості молоді.</w:t>
            </w:r>
          </w:p>
          <w:p w:rsidR="00D962A1" w:rsidRDefault="00D962A1" w:rsidP="00D962A1">
            <w:pPr>
              <w:spacing w:before="40" w:after="40"/>
              <w:jc w:val="both"/>
            </w:pPr>
            <w:r>
              <w:t>П</w:t>
            </w:r>
            <w:r w:rsidR="00375D2B" w:rsidRPr="00375D2B">
              <w:t xml:space="preserve">оліпшення роботи гуртків художньої самодіяльності, залучення громадськості до вирішення проблем молоді в проведенні дозвілля, вивчення інтересів молоді та їх запитів. </w:t>
            </w:r>
          </w:p>
          <w:p w:rsidR="00D16FFD" w:rsidRPr="00D16FFD" w:rsidRDefault="00BC73DC" w:rsidP="00D962A1">
            <w:pPr>
              <w:spacing w:before="40" w:after="4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375D2B">
              <w:t>Впровадження енергозберігаючих технологій.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 xml:space="preserve">Основні 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>заходи у ра</w:t>
            </w:r>
            <w:r w:rsidRPr="00052EBE">
              <w:rPr>
                <w:rFonts w:eastAsia="Calibri"/>
                <w:b/>
                <w:sz w:val="20"/>
                <w:szCs w:val="20"/>
              </w:rPr>
              <w:t>мках проєкту:</w:t>
            </w:r>
          </w:p>
        </w:tc>
        <w:tc>
          <w:tcPr>
            <w:tcW w:w="7559" w:type="dxa"/>
            <w:gridSpan w:val="7"/>
            <w:vAlign w:val="center"/>
          </w:tcPr>
          <w:p w:rsidR="00384F65" w:rsidRPr="00AA5BA9" w:rsidRDefault="00BC73DC" w:rsidP="00BC73DC">
            <w:pPr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Проведення капітального ремонту</w:t>
            </w:r>
            <w:r w:rsidR="00AA5BA9" w:rsidRPr="00AA5BA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нежитлової </w:t>
            </w:r>
            <w:r w:rsidR="00AA5BA9" w:rsidRPr="00AA5BA9">
              <w:rPr>
                <w:rFonts w:eastAsia="Calibri"/>
              </w:rPr>
              <w:t xml:space="preserve">будівлі </w:t>
            </w:r>
            <w:r w:rsidR="003A085D" w:rsidRPr="005E0189">
              <w:t>частини Ананьївського центрального будинку культури м. Анань</w:t>
            </w:r>
            <w:r w:rsidR="003A085D">
              <w:t>єва</w:t>
            </w:r>
            <w:r w:rsidR="003A085D" w:rsidRPr="005E0189">
              <w:t>, вул. Героїв України,33</w:t>
            </w:r>
          </w:p>
        </w:tc>
      </w:tr>
      <w:tr w:rsidR="00D164E4" w:rsidRPr="00052EBE" w:rsidTr="004031A8">
        <w:trPr>
          <w:trHeight w:val="382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BF0E6C" w:rsidP="004B257B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 xml:space="preserve">Період 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 xml:space="preserve">реалізації </w:t>
            </w:r>
            <w:proofErr w:type="spellStart"/>
            <w:r w:rsidR="00D164E4" w:rsidRPr="00052EBE">
              <w:rPr>
                <w:rFonts w:eastAsia="Calibri"/>
                <w:b/>
                <w:sz w:val="20"/>
                <w:szCs w:val="20"/>
              </w:rPr>
              <w:t>про</w:t>
            </w:r>
            <w:r w:rsidR="00D164E4">
              <w:rPr>
                <w:rFonts w:eastAsia="Calibri"/>
                <w:b/>
                <w:sz w:val="20"/>
                <w:szCs w:val="20"/>
              </w:rPr>
              <w:t>є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>кту</w:t>
            </w:r>
            <w:proofErr w:type="spellEnd"/>
            <w:r w:rsidR="00D164E4" w:rsidRPr="00052EBE">
              <w:rPr>
                <w:rFonts w:eastAsia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216A05" w:rsidRDefault="007D2EC1" w:rsidP="00D164E4">
            <w:pPr>
              <w:rPr>
                <w:rFonts w:eastAsia="Calibri"/>
                <w:sz w:val="20"/>
                <w:szCs w:val="20"/>
              </w:rPr>
            </w:pPr>
            <w:r w:rsidRPr="00216A05">
              <w:rPr>
                <w:rFonts w:eastAsia="Calibri"/>
                <w:sz w:val="20"/>
                <w:szCs w:val="20"/>
              </w:rPr>
              <w:t>12 місяців</w:t>
            </w:r>
            <w:r w:rsidR="00D164E4" w:rsidRPr="00216A0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164E4" w:rsidRPr="00052EBE" w:rsidRDefault="00BF0E6C" w:rsidP="00D164E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Обсяг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 xml:space="preserve"> фінансування, тис. </w:t>
            </w:r>
            <w:proofErr w:type="spellStart"/>
            <w:r w:rsidR="00D164E4" w:rsidRPr="00052EBE">
              <w:rPr>
                <w:rFonts w:eastAsia="Calibri"/>
                <w:b/>
                <w:sz w:val="20"/>
                <w:szCs w:val="20"/>
              </w:rPr>
              <w:t>грн</w:t>
            </w:r>
            <w:proofErr w:type="spellEnd"/>
            <w:r w:rsidR="00D164E4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2024 рік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2025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D164E4" w:rsidRPr="00052EBE" w:rsidRDefault="00D164E4" w:rsidP="00D164E4">
            <w:pPr>
              <w:ind w:firstLine="10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Разом</w:t>
            </w:r>
          </w:p>
        </w:tc>
      </w:tr>
      <w:tr w:rsidR="00BC73DC" w:rsidRPr="00052EBE" w:rsidTr="00BF0E6C">
        <w:trPr>
          <w:trHeight w:val="460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BC73DC" w:rsidRPr="00052EBE" w:rsidRDefault="00BC73DC" w:rsidP="00D16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Всього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0"/>
                <w:szCs w:val="20"/>
              </w:rPr>
              <w:t>в тому числі</w:t>
            </w:r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:rsidR="00BC73DC" w:rsidRPr="00052EBE" w:rsidRDefault="00BC73DC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C73DC" w:rsidRPr="00052EBE" w:rsidRDefault="00DB3058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5006,810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C73DC" w:rsidRPr="00052EBE" w:rsidRDefault="00BC73DC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BC73DC" w:rsidRPr="00052EBE" w:rsidRDefault="00BC73DC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BC73DC" w:rsidRPr="00052EBE" w:rsidRDefault="00DB3058" w:rsidP="00E7234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5006,810</w:t>
            </w:r>
          </w:p>
        </w:tc>
      </w:tr>
      <w:tr w:rsidR="00BC73DC" w:rsidRPr="00052EBE" w:rsidTr="00BF0E6C">
        <w:trPr>
          <w:trHeight w:val="460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BC73DC" w:rsidRPr="00052EBE" w:rsidRDefault="00BC73DC" w:rsidP="00BF0E6C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 xml:space="preserve">Державний бюджет </w:t>
            </w:r>
          </w:p>
        </w:tc>
        <w:tc>
          <w:tcPr>
            <w:tcW w:w="1412" w:type="dxa"/>
            <w:vAlign w:val="center"/>
          </w:tcPr>
          <w:p w:rsidR="00BC73DC" w:rsidRPr="00052EBE" w:rsidRDefault="00BC73DC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BC73DC" w:rsidRPr="00052EBE" w:rsidRDefault="00BC73DC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C73DC" w:rsidRPr="00052EBE" w:rsidRDefault="00BC73DC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BC73DC" w:rsidRPr="00052EBE" w:rsidRDefault="00BC73DC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BC73DC" w:rsidRPr="00052EBE" w:rsidRDefault="00BC73DC" w:rsidP="00E7234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164E4" w:rsidRPr="00052EBE" w:rsidTr="00BF0E6C">
        <w:trPr>
          <w:trHeight w:val="460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BF0E6C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052EBE" w:rsidRDefault="00DB3058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4005,45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052EBE" w:rsidRDefault="00DB3058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4005,45</w:t>
            </w: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М</w:t>
            </w: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 xml:space="preserve">ісцеві бюджети громад 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C228D4" w:rsidRPr="00C228D4" w:rsidRDefault="00DB3058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1001,36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C228D4" w:rsidRDefault="00DB3058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1001,36</w:t>
            </w: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>Міжнародна техдопомога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F0E6C" w:rsidRPr="00052EBE" w:rsidRDefault="00BF0E6C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>Інші джерела (вкажіть: _______)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F0E6C" w:rsidRPr="00052EBE" w:rsidRDefault="00BF0E6C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D164E4" w:rsidRPr="00052EBE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i/>
                <w:color w:val="0070C0"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Особливості реалізації про</w:t>
            </w:r>
            <w:r>
              <w:rPr>
                <w:rFonts w:eastAsia="Calibri"/>
                <w:b/>
                <w:sz w:val="20"/>
                <w:szCs w:val="20"/>
              </w:rPr>
              <w:t>є</w:t>
            </w:r>
            <w:r w:rsidRPr="00052EBE">
              <w:rPr>
                <w:rFonts w:eastAsia="Calibri"/>
                <w:b/>
                <w:sz w:val="20"/>
                <w:szCs w:val="20"/>
              </w:rPr>
              <w:t>кту</w:t>
            </w:r>
          </w:p>
        </w:tc>
        <w:tc>
          <w:tcPr>
            <w:tcW w:w="7559" w:type="dxa"/>
            <w:gridSpan w:val="7"/>
            <w:vAlign w:val="center"/>
          </w:tcPr>
          <w:p w:rsidR="00BF0E6C" w:rsidRPr="00052EBE" w:rsidRDefault="00BF0E6C" w:rsidP="00D164E4">
            <w:pP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</w:tr>
      <w:tr w:rsidR="000E0660" w:rsidRPr="00052EBE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0E0660" w:rsidRPr="00052EBE" w:rsidRDefault="000E0660" w:rsidP="00D164E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Взаємозв’язок з програмами /планами відновлення  на національному та регіональному рівнях </w:t>
            </w:r>
          </w:p>
        </w:tc>
        <w:tc>
          <w:tcPr>
            <w:tcW w:w="7559" w:type="dxa"/>
            <w:gridSpan w:val="7"/>
            <w:vAlign w:val="center"/>
          </w:tcPr>
          <w:p w:rsidR="000E0660" w:rsidRPr="004958A8" w:rsidRDefault="004958A8" w:rsidP="00D164E4">
            <w:pPr>
              <w:jc w:val="both"/>
              <w:rPr>
                <w:rFonts w:eastAsia="Calibri"/>
                <w:i/>
                <w:color w:val="0070C0"/>
              </w:rPr>
            </w:pPr>
            <w:r w:rsidRPr="004958A8">
              <w:rPr>
                <w:rFonts w:ascii="Proba Pro" w:hAnsi="Proba Pro"/>
                <w:color w:val="000000"/>
                <w:shd w:val="clear" w:color="auto" w:fill="FFFFFF"/>
              </w:rPr>
              <w:t xml:space="preserve">Національна стратегія зі створення </w:t>
            </w:r>
            <w:proofErr w:type="spellStart"/>
            <w:r w:rsidRPr="004958A8">
              <w:rPr>
                <w:rFonts w:ascii="Proba Pro" w:hAnsi="Proba Pro"/>
                <w:color w:val="000000"/>
                <w:shd w:val="clear" w:color="auto" w:fill="FFFFFF"/>
              </w:rPr>
              <w:t>безбар’єрного</w:t>
            </w:r>
            <w:proofErr w:type="spellEnd"/>
            <w:r w:rsidRPr="004958A8">
              <w:rPr>
                <w:rFonts w:ascii="Proba Pro" w:hAnsi="Proba Pro"/>
                <w:color w:val="000000"/>
                <w:shd w:val="clear" w:color="auto" w:fill="FFFFFF"/>
              </w:rPr>
              <w:t xml:space="preserve"> простору в Україні</w:t>
            </w:r>
          </w:p>
        </w:tc>
      </w:tr>
    </w:tbl>
    <w:p w:rsidR="00C73039" w:rsidRDefault="00C73039" w:rsidP="00C73039">
      <w:pPr>
        <w:rPr>
          <w:rFonts w:eastAsia="Calibri"/>
          <w:b/>
          <w:sz w:val="20"/>
          <w:szCs w:val="20"/>
        </w:rPr>
      </w:pPr>
    </w:p>
    <w:p w:rsidR="00C73039" w:rsidRDefault="00C73039" w:rsidP="00C73039">
      <w:pPr>
        <w:rPr>
          <w:rFonts w:eastAsia="Calibri"/>
          <w:b/>
          <w:sz w:val="20"/>
          <w:szCs w:val="20"/>
        </w:rPr>
      </w:pPr>
    </w:p>
    <w:p w:rsidR="00C73039" w:rsidRDefault="00C73039" w:rsidP="00C73039">
      <w:pPr>
        <w:rPr>
          <w:rFonts w:eastAsia="Calibri"/>
          <w:b/>
          <w:sz w:val="20"/>
          <w:szCs w:val="20"/>
          <w:u w:val="single"/>
        </w:rPr>
      </w:pPr>
      <w:r w:rsidRPr="00C73039">
        <w:rPr>
          <w:rFonts w:eastAsia="Calibri"/>
          <w:b/>
          <w:sz w:val="20"/>
          <w:szCs w:val="20"/>
          <w:u w:val="single"/>
        </w:rPr>
        <w:t>Контакт</w:t>
      </w:r>
      <w:r>
        <w:rPr>
          <w:rFonts w:eastAsia="Calibri"/>
          <w:b/>
          <w:sz w:val="20"/>
          <w:szCs w:val="20"/>
          <w:u w:val="single"/>
        </w:rPr>
        <w:t>ні дані для уточнень</w:t>
      </w:r>
      <w:r w:rsidRPr="00C73039">
        <w:rPr>
          <w:rFonts w:eastAsia="Calibri"/>
          <w:b/>
          <w:sz w:val="20"/>
          <w:szCs w:val="20"/>
          <w:u w:val="single"/>
        </w:rPr>
        <w:t xml:space="preserve"> по проєкту </w:t>
      </w:r>
    </w:p>
    <w:p w:rsidR="00C73039" w:rsidRDefault="00C73039" w:rsidP="00C73039">
      <w:pPr>
        <w:rPr>
          <w:rFonts w:eastAsia="Calibri"/>
          <w:b/>
          <w:sz w:val="20"/>
          <w:szCs w:val="20"/>
          <w:u w:val="single"/>
        </w:rPr>
      </w:pPr>
    </w:p>
    <w:p w:rsidR="008E4F1C" w:rsidRPr="00C73039" w:rsidRDefault="00D36D01" w:rsidP="00C73039">
      <w:pPr>
        <w:rPr>
          <w:rFonts w:eastAsia="Calibri"/>
          <w:b/>
          <w:sz w:val="20"/>
          <w:szCs w:val="20"/>
          <w:u w:val="single"/>
        </w:rPr>
      </w:pPr>
      <w:r w:rsidRPr="00C73039">
        <w:rPr>
          <w:rFonts w:eastAsia="Calibri"/>
          <w:b/>
          <w:sz w:val="20"/>
          <w:szCs w:val="20"/>
        </w:rPr>
        <w:t>ПІБ</w:t>
      </w:r>
      <w:r w:rsidR="00C73039">
        <w:rPr>
          <w:rFonts w:eastAsia="Calibri"/>
          <w:b/>
          <w:sz w:val="20"/>
          <w:szCs w:val="20"/>
        </w:rPr>
        <w:t xml:space="preserve"> </w:t>
      </w:r>
      <w:proofErr w:type="spellStart"/>
      <w:r w:rsidR="002E0F03">
        <w:rPr>
          <w:rFonts w:eastAsia="Calibri"/>
          <w:b/>
          <w:sz w:val="20"/>
          <w:szCs w:val="20"/>
        </w:rPr>
        <w:t>Шалар</w:t>
      </w:r>
      <w:proofErr w:type="spellEnd"/>
      <w:r w:rsidR="002E0F03">
        <w:rPr>
          <w:rFonts w:eastAsia="Calibri"/>
          <w:b/>
          <w:sz w:val="20"/>
          <w:szCs w:val="20"/>
        </w:rPr>
        <w:t xml:space="preserve"> Олена Костянтинівна</w:t>
      </w:r>
    </w:p>
    <w:p w:rsidR="00D36D01" w:rsidRPr="00C73039" w:rsidRDefault="00D36D01" w:rsidP="00C73039">
      <w:pPr>
        <w:rPr>
          <w:rFonts w:eastAsia="Calibri"/>
          <w:b/>
          <w:sz w:val="20"/>
          <w:szCs w:val="20"/>
        </w:rPr>
      </w:pPr>
      <w:r w:rsidRPr="00C73039">
        <w:rPr>
          <w:rFonts w:eastAsia="Calibri"/>
          <w:b/>
          <w:sz w:val="20"/>
          <w:szCs w:val="20"/>
        </w:rPr>
        <w:t>Посада</w:t>
      </w:r>
      <w:r w:rsidR="00E238DB">
        <w:rPr>
          <w:rFonts w:eastAsia="Calibri"/>
          <w:b/>
          <w:sz w:val="20"/>
          <w:szCs w:val="20"/>
        </w:rPr>
        <w:t>:</w:t>
      </w:r>
      <w:r w:rsidR="00C73039">
        <w:rPr>
          <w:rFonts w:eastAsia="Calibri"/>
          <w:b/>
          <w:sz w:val="20"/>
          <w:szCs w:val="20"/>
        </w:rPr>
        <w:t xml:space="preserve"> </w:t>
      </w:r>
      <w:r w:rsidR="002E0F03">
        <w:rPr>
          <w:rFonts w:eastAsia="Calibri"/>
          <w:b/>
          <w:sz w:val="20"/>
          <w:szCs w:val="20"/>
        </w:rPr>
        <w:t xml:space="preserve">провідний спеціаліст </w:t>
      </w:r>
      <w:r w:rsidR="007D2EC1">
        <w:rPr>
          <w:rFonts w:eastAsia="Calibri"/>
          <w:b/>
          <w:sz w:val="20"/>
          <w:szCs w:val="20"/>
        </w:rPr>
        <w:t xml:space="preserve"> сект</w:t>
      </w:r>
      <w:r w:rsidR="00A45029">
        <w:rPr>
          <w:rFonts w:eastAsia="Calibri"/>
          <w:b/>
          <w:sz w:val="20"/>
          <w:szCs w:val="20"/>
        </w:rPr>
        <w:t>о</w:t>
      </w:r>
      <w:bookmarkStart w:id="1" w:name="_GoBack"/>
      <w:bookmarkEnd w:id="1"/>
      <w:r w:rsidR="007D2EC1">
        <w:rPr>
          <w:rFonts w:eastAsia="Calibri"/>
          <w:b/>
          <w:sz w:val="20"/>
          <w:szCs w:val="20"/>
        </w:rPr>
        <w:t>ру</w:t>
      </w:r>
      <w:r w:rsidR="00E238DB">
        <w:rPr>
          <w:rFonts w:eastAsia="Calibri"/>
          <w:b/>
          <w:sz w:val="20"/>
          <w:szCs w:val="20"/>
        </w:rPr>
        <w:t xml:space="preserve"> економічного розвитку </w:t>
      </w:r>
      <w:proofErr w:type="spellStart"/>
      <w:r w:rsidR="00216A05">
        <w:rPr>
          <w:rFonts w:eastAsia="Calibri"/>
          <w:b/>
          <w:sz w:val="20"/>
          <w:szCs w:val="20"/>
        </w:rPr>
        <w:t>Ананьївської</w:t>
      </w:r>
      <w:proofErr w:type="spellEnd"/>
      <w:r w:rsidR="00216A05">
        <w:rPr>
          <w:rFonts w:eastAsia="Calibri"/>
          <w:b/>
          <w:sz w:val="20"/>
          <w:szCs w:val="20"/>
        </w:rPr>
        <w:t xml:space="preserve"> міської ради</w:t>
      </w:r>
    </w:p>
    <w:p w:rsidR="00D36D01" w:rsidRPr="00C73039" w:rsidRDefault="00D36D01" w:rsidP="00C73039">
      <w:pPr>
        <w:rPr>
          <w:rFonts w:eastAsia="Calibri"/>
          <w:b/>
          <w:sz w:val="20"/>
          <w:szCs w:val="20"/>
        </w:rPr>
      </w:pPr>
      <w:r w:rsidRPr="00C73039">
        <w:rPr>
          <w:rFonts w:eastAsia="Calibri"/>
          <w:b/>
          <w:sz w:val="20"/>
          <w:szCs w:val="20"/>
        </w:rPr>
        <w:t>Телефон</w:t>
      </w:r>
      <w:r w:rsidR="002E0F03">
        <w:rPr>
          <w:rFonts w:eastAsia="Calibri"/>
          <w:b/>
          <w:sz w:val="20"/>
          <w:szCs w:val="20"/>
        </w:rPr>
        <w:t>:</w:t>
      </w:r>
      <w:r w:rsidR="00C73039">
        <w:rPr>
          <w:rFonts w:eastAsia="Calibri"/>
          <w:b/>
          <w:sz w:val="20"/>
          <w:szCs w:val="20"/>
        </w:rPr>
        <w:t xml:space="preserve"> </w:t>
      </w:r>
      <w:r w:rsidR="002E0F03">
        <w:rPr>
          <w:rFonts w:eastAsia="Calibri"/>
          <w:b/>
          <w:sz w:val="20"/>
          <w:szCs w:val="20"/>
        </w:rPr>
        <w:t>0985874328</w:t>
      </w:r>
    </w:p>
    <w:p w:rsidR="00D36D01" w:rsidRPr="00E238DB" w:rsidRDefault="00D36D01" w:rsidP="00C73039">
      <w:pPr>
        <w:rPr>
          <w:rFonts w:eastAsia="Calibri"/>
          <w:b/>
          <w:sz w:val="20"/>
          <w:szCs w:val="20"/>
        </w:rPr>
      </w:pPr>
      <w:r w:rsidRPr="00E238DB">
        <w:rPr>
          <w:rFonts w:eastAsia="Calibri"/>
          <w:b/>
          <w:sz w:val="20"/>
          <w:szCs w:val="20"/>
        </w:rPr>
        <w:t>Електронна адреса</w:t>
      </w:r>
      <w:r w:rsidR="00C73039" w:rsidRPr="00E238DB">
        <w:rPr>
          <w:rFonts w:eastAsia="Calibri"/>
          <w:b/>
          <w:sz w:val="20"/>
          <w:szCs w:val="20"/>
        </w:rPr>
        <w:t xml:space="preserve"> </w:t>
      </w:r>
      <w:r w:rsidR="00E238DB" w:rsidRPr="00E238DB">
        <w:rPr>
          <w:b/>
          <w:bCs/>
          <w:sz w:val="18"/>
          <w:szCs w:val="18"/>
          <w:shd w:val="clear" w:color="auto" w:fill="FFFFFF"/>
        </w:rPr>
        <w:t>ananiev_eko@ukr.net</w:t>
      </w:r>
    </w:p>
    <w:sectPr w:rsidR="00D36D01" w:rsidRPr="00E238DB" w:rsidSect="00BC73DC">
      <w:pgSz w:w="11906" w:h="16838"/>
      <w:pgMar w:top="851" w:right="567" w:bottom="198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AE" w:rsidRDefault="00606BAE">
      <w:r>
        <w:separator/>
      </w:r>
    </w:p>
  </w:endnote>
  <w:endnote w:type="continuationSeparator" w:id="0">
    <w:p w:rsidR="00606BAE" w:rsidRDefault="0060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AE" w:rsidRDefault="00606BAE">
      <w:r>
        <w:separator/>
      </w:r>
    </w:p>
  </w:footnote>
  <w:footnote w:type="continuationSeparator" w:id="0">
    <w:p w:rsidR="00606BAE" w:rsidRDefault="0060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C4E"/>
    <w:multiLevelType w:val="multilevel"/>
    <w:tmpl w:val="BDBE98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D271D7"/>
    <w:multiLevelType w:val="multilevel"/>
    <w:tmpl w:val="361E69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1BF96435"/>
    <w:multiLevelType w:val="multilevel"/>
    <w:tmpl w:val="13A059F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29FB32A2"/>
    <w:multiLevelType w:val="multilevel"/>
    <w:tmpl w:val="BAF028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164047C"/>
    <w:multiLevelType w:val="multilevel"/>
    <w:tmpl w:val="7C904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89E5562"/>
    <w:multiLevelType w:val="multilevel"/>
    <w:tmpl w:val="B6A2F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98264FA"/>
    <w:multiLevelType w:val="multilevel"/>
    <w:tmpl w:val="AB043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356CC0"/>
    <w:multiLevelType w:val="multilevel"/>
    <w:tmpl w:val="BFFCB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CF94A6B"/>
    <w:multiLevelType w:val="hybridMultilevel"/>
    <w:tmpl w:val="658ACF20"/>
    <w:lvl w:ilvl="0" w:tplc="63567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A5AC2"/>
    <w:multiLevelType w:val="multilevel"/>
    <w:tmpl w:val="FD0C5B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656727E"/>
    <w:multiLevelType w:val="multilevel"/>
    <w:tmpl w:val="1E34F6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6552A9D"/>
    <w:multiLevelType w:val="hybridMultilevel"/>
    <w:tmpl w:val="1606288A"/>
    <w:lvl w:ilvl="0" w:tplc="0419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>
    <w:nsid w:val="67364DE4"/>
    <w:multiLevelType w:val="hybridMultilevel"/>
    <w:tmpl w:val="DDF6C8BE"/>
    <w:lvl w:ilvl="0" w:tplc="DEF85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EA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CA4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A7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62E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EA0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0E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A6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48B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A3332E"/>
    <w:multiLevelType w:val="hybridMultilevel"/>
    <w:tmpl w:val="8640D11A"/>
    <w:lvl w:ilvl="0" w:tplc="8FA2E644">
      <w:start w:val="4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60F48"/>
    <w:multiLevelType w:val="multilevel"/>
    <w:tmpl w:val="CB086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D76679B"/>
    <w:multiLevelType w:val="multilevel"/>
    <w:tmpl w:val="CABC0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C"/>
    <w:rsid w:val="00047210"/>
    <w:rsid w:val="00052EBE"/>
    <w:rsid w:val="0008162B"/>
    <w:rsid w:val="00083A9F"/>
    <w:rsid w:val="000A36F3"/>
    <w:rsid w:val="000B1438"/>
    <w:rsid w:val="000D31E6"/>
    <w:rsid w:val="000E0660"/>
    <w:rsid w:val="000E4444"/>
    <w:rsid w:val="000F28D3"/>
    <w:rsid w:val="0010645E"/>
    <w:rsid w:val="00107F9F"/>
    <w:rsid w:val="00171A13"/>
    <w:rsid w:val="001A4DB8"/>
    <w:rsid w:val="001B5B92"/>
    <w:rsid w:val="001C133B"/>
    <w:rsid w:val="0020592A"/>
    <w:rsid w:val="00216A05"/>
    <w:rsid w:val="00235AC8"/>
    <w:rsid w:val="00243A1B"/>
    <w:rsid w:val="00274D2F"/>
    <w:rsid w:val="002D529C"/>
    <w:rsid w:val="002E0F03"/>
    <w:rsid w:val="002F1798"/>
    <w:rsid w:val="002F23A0"/>
    <w:rsid w:val="002F78E1"/>
    <w:rsid w:val="0036798F"/>
    <w:rsid w:val="00375D2B"/>
    <w:rsid w:val="00384F65"/>
    <w:rsid w:val="003A085D"/>
    <w:rsid w:val="003C74BA"/>
    <w:rsid w:val="003E10B6"/>
    <w:rsid w:val="003E5F18"/>
    <w:rsid w:val="004031A8"/>
    <w:rsid w:val="00432146"/>
    <w:rsid w:val="00446DC4"/>
    <w:rsid w:val="00487BF6"/>
    <w:rsid w:val="00494732"/>
    <w:rsid w:val="00494D89"/>
    <w:rsid w:val="004958A8"/>
    <w:rsid w:val="004B257B"/>
    <w:rsid w:val="004E239A"/>
    <w:rsid w:val="004F697D"/>
    <w:rsid w:val="00504069"/>
    <w:rsid w:val="00522E16"/>
    <w:rsid w:val="005309EE"/>
    <w:rsid w:val="005562CE"/>
    <w:rsid w:val="00557D2C"/>
    <w:rsid w:val="005813AB"/>
    <w:rsid w:val="005854BC"/>
    <w:rsid w:val="005B3078"/>
    <w:rsid w:val="00606BAE"/>
    <w:rsid w:val="00644B96"/>
    <w:rsid w:val="00661917"/>
    <w:rsid w:val="00683B84"/>
    <w:rsid w:val="006C3551"/>
    <w:rsid w:val="006D1D3D"/>
    <w:rsid w:val="006E4E29"/>
    <w:rsid w:val="0075175D"/>
    <w:rsid w:val="007553DF"/>
    <w:rsid w:val="007D2EC1"/>
    <w:rsid w:val="008C4B6F"/>
    <w:rsid w:val="008E4F1C"/>
    <w:rsid w:val="00922139"/>
    <w:rsid w:val="009234A4"/>
    <w:rsid w:val="00933241"/>
    <w:rsid w:val="00957E15"/>
    <w:rsid w:val="009C685B"/>
    <w:rsid w:val="009D23A9"/>
    <w:rsid w:val="009D6C0C"/>
    <w:rsid w:val="009E0593"/>
    <w:rsid w:val="009F711C"/>
    <w:rsid w:val="00A13ED9"/>
    <w:rsid w:val="00A24038"/>
    <w:rsid w:val="00A25F59"/>
    <w:rsid w:val="00A45029"/>
    <w:rsid w:val="00AA5BA9"/>
    <w:rsid w:val="00AE3B41"/>
    <w:rsid w:val="00AE7697"/>
    <w:rsid w:val="00BA40DF"/>
    <w:rsid w:val="00BA44D3"/>
    <w:rsid w:val="00BB7145"/>
    <w:rsid w:val="00BC73DC"/>
    <w:rsid w:val="00BF0E6C"/>
    <w:rsid w:val="00BF176C"/>
    <w:rsid w:val="00BF4168"/>
    <w:rsid w:val="00C228D4"/>
    <w:rsid w:val="00C41B5F"/>
    <w:rsid w:val="00C73039"/>
    <w:rsid w:val="00C9397B"/>
    <w:rsid w:val="00C97945"/>
    <w:rsid w:val="00CB0530"/>
    <w:rsid w:val="00CF1495"/>
    <w:rsid w:val="00D041EF"/>
    <w:rsid w:val="00D05FBB"/>
    <w:rsid w:val="00D164E4"/>
    <w:rsid w:val="00D16FFD"/>
    <w:rsid w:val="00D36D01"/>
    <w:rsid w:val="00D40BA7"/>
    <w:rsid w:val="00D82754"/>
    <w:rsid w:val="00D9465C"/>
    <w:rsid w:val="00D962A1"/>
    <w:rsid w:val="00DB0AF3"/>
    <w:rsid w:val="00DB1638"/>
    <w:rsid w:val="00DB3058"/>
    <w:rsid w:val="00DB492E"/>
    <w:rsid w:val="00DC556A"/>
    <w:rsid w:val="00E238DB"/>
    <w:rsid w:val="00E427D1"/>
    <w:rsid w:val="00EA3836"/>
    <w:rsid w:val="00F01B80"/>
    <w:rsid w:val="00F07D5C"/>
    <w:rsid w:val="00F5019B"/>
    <w:rsid w:val="00F66C3F"/>
    <w:rsid w:val="00F70E8B"/>
    <w:rsid w:val="00F95066"/>
    <w:rsid w:val="00FA603F"/>
    <w:rsid w:val="00FB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44"/>
  </w:style>
  <w:style w:type="paragraph" w:styleId="1">
    <w:name w:val="heading 1"/>
    <w:basedOn w:val="a"/>
    <w:next w:val="a"/>
    <w:uiPriority w:val="9"/>
    <w:qFormat/>
    <w:rsid w:val="000E44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0E44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0E44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0E44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rsid w:val="000E44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rsid w:val="000E4444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E44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44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E44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0E444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3214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21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214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05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5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5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5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53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B05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0530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F0E6C"/>
    <w:rPr>
      <w:color w:val="0000FF" w:themeColor="hyperlink"/>
      <w:u w:val="single"/>
    </w:rPr>
  </w:style>
  <w:style w:type="character" w:customStyle="1" w:styleId="docdata">
    <w:name w:val="docdata"/>
    <w:aliases w:val="docy,v5,2656,baiaagaaboqcaaaddqyaaawdbgaaaaaaaaaaaaaaaaaaaaaaaaaaaaaaaaaaaaaaaaaaaaaaaaaaaaaaaaaaaaaaaaaaaaaaaaaaaaaaaaaaaaaaaaaaaaaaaaaaaaaaaaaaaaaaaaaaaaaaaaaaaaaaaaaaaaaaaaaaaaaaaaaaaaaaaaaaaaaaaaaaaaaaaaaaaaaaaaaaaaaaaaaaaaaaaaaaaaaaaaaaaaa"/>
    <w:basedOn w:val="a0"/>
    <w:rsid w:val="005562CE"/>
    <w:rPr>
      <w:rFonts w:cs="Times New Roman"/>
    </w:rPr>
  </w:style>
  <w:style w:type="paragraph" w:styleId="af1">
    <w:name w:val="List Paragraph"/>
    <w:basedOn w:val="a"/>
    <w:uiPriority w:val="34"/>
    <w:qFormat/>
    <w:rsid w:val="003C74BA"/>
    <w:pPr>
      <w:ind w:left="720"/>
      <w:contextualSpacing/>
    </w:pPr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16F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2">
    <w:name w:val="Нормальний текст"/>
    <w:basedOn w:val="a"/>
    <w:uiPriority w:val="99"/>
    <w:rsid w:val="003E10B6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4B257B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B257B"/>
  </w:style>
  <w:style w:type="paragraph" w:styleId="af5">
    <w:name w:val="footer"/>
    <w:basedOn w:val="a"/>
    <w:link w:val="af6"/>
    <w:uiPriority w:val="99"/>
    <w:unhideWhenUsed/>
    <w:rsid w:val="004B257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B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44"/>
  </w:style>
  <w:style w:type="paragraph" w:styleId="1">
    <w:name w:val="heading 1"/>
    <w:basedOn w:val="a"/>
    <w:next w:val="a"/>
    <w:uiPriority w:val="9"/>
    <w:qFormat/>
    <w:rsid w:val="000E44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0E44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0E44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0E44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rsid w:val="000E44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rsid w:val="000E4444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E44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44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E44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0E444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3214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21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214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05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5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5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5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53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B05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0530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F0E6C"/>
    <w:rPr>
      <w:color w:val="0000FF" w:themeColor="hyperlink"/>
      <w:u w:val="single"/>
    </w:rPr>
  </w:style>
  <w:style w:type="character" w:customStyle="1" w:styleId="docdata">
    <w:name w:val="docdata"/>
    <w:aliases w:val="docy,v5,2656,baiaagaaboqcaaaddqyaaawdbgaaaaaaaaaaaaaaaaaaaaaaaaaaaaaaaaaaaaaaaaaaaaaaaaaaaaaaaaaaaaaaaaaaaaaaaaaaaaaaaaaaaaaaaaaaaaaaaaaaaaaaaaaaaaaaaaaaaaaaaaaaaaaaaaaaaaaaaaaaaaaaaaaaaaaaaaaaaaaaaaaaaaaaaaaaaaaaaaaaaaaaaaaaaaaaaaaaaaaaaaaaaaa"/>
    <w:basedOn w:val="a0"/>
    <w:rsid w:val="005562CE"/>
    <w:rPr>
      <w:rFonts w:cs="Times New Roman"/>
    </w:rPr>
  </w:style>
  <w:style w:type="paragraph" w:styleId="af1">
    <w:name w:val="List Paragraph"/>
    <w:basedOn w:val="a"/>
    <w:uiPriority w:val="34"/>
    <w:qFormat/>
    <w:rsid w:val="003C74BA"/>
    <w:pPr>
      <w:ind w:left="720"/>
      <w:contextualSpacing/>
    </w:pPr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16F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2">
    <w:name w:val="Нормальний текст"/>
    <w:basedOn w:val="a"/>
    <w:uiPriority w:val="99"/>
    <w:rsid w:val="003E10B6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4B257B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B257B"/>
  </w:style>
  <w:style w:type="paragraph" w:styleId="af5">
    <w:name w:val="footer"/>
    <w:basedOn w:val="a"/>
    <w:link w:val="af6"/>
    <w:uiPriority w:val="99"/>
    <w:unhideWhenUsed/>
    <w:rsid w:val="004B257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B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C6AA-72EF-46E8-9843-1DE594C5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2024-11-05T12:12:00Z</cp:lastPrinted>
  <dcterms:created xsi:type="dcterms:W3CDTF">2024-11-05T12:06:00Z</dcterms:created>
  <dcterms:modified xsi:type="dcterms:W3CDTF">2024-11-05T12:36:00Z</dcterms:modified>
</cp:coreProperties>
</file>